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AA3" w:rsidRPr="00966A9A" w:rsidRDefault="00020AA3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966A9A">
        <w:rPr>
          <w:rFonts w:ascii="Calibri" w:hAnsi="Calibri" w:cs="Calibri"/>
          <w:sz w:val="28"/>
          <w:szCs w:val="28"/>
        </w:rPr>
        <w:t>College and Career Readiness Anchor Standards for Reading</w:t>
      </w:r>
    </w:p>
    <w:p w:rsidR="00020AA3" w:rsidRPr="00966A9A" w:rsidRDefault="00020AA3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020AA3" w:rsidRPr="00966A9A" w:rsidRDefault="00020AA3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864E2E" w:rsidRPr="00864E2E" w:rsidRDefault="00864E2E" w:rsidP="00864E2E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sz w:val="24"/>
          <w:szCs w:val="24"/>
        </w:rPr>
      </w:pPr>
      <w:r w:rsidRPr="00864E2E">
        <w:rPr>
          <w:rFonts w:ascii="Gotham-Medium" w:hAnsi="Gotham-Medium" w:cs="Gotham-Medium"/>
          <w:sz w:val="24"/>
          <w:szCs w:val="24"/>
        </w:rPr>
        <w:t>Craft and Structure</w:t>
      </w:r>
    </w:p>
    <w:p w:rsidR="00864E2E" w:rsidRPr="00864E2E" w:rsidRDefault="00864E2E" w:rsidP="00864E2E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sz w:val="24"/>
          <w:szCs w:val="24"/>
        </w:rPr>
      </w:pPr>
    </w:p>
    <w:p w:rsidR="008D48D6" w:rsidRPr="008D48D6" w:rsidRDefault="008D48D6" w:rsidP="008D48D6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b/>
        </w:rPr>
      </w:pPr>
      <w:r w:rsidRPr="008D48D6">
        <w:rPr>
          <w:rFonts w:ascii="Gotham-Book" w:hAnsi="Gotham-Book" w:cs="Gotham-Book"/>
          <w:b/>
        </w:rPr>
        <w:t>Strand 5: Analyze the structure of texts, including how specific sentences, paragraphs, and larger portions of the text (e.g</w:t>
      </w:r>
      <w:proofErr w:type="gramStart"/>
      <w:r w:rsidRPr="008D48D6">
        <w:rPr>
          <w:rFonts w:ascii="Gotham-Book" w:hAnsi="Gotham-Book" w:cs="Gotham-Book"/>
          <w:b/>
        </w:rPr>
        <w:t>.,</w:t>
      </w:r>
      <w:proofErr w:type="gramEnd"/>
    </w:p>
    <w:p w:rsidR="00864E2E" w:rsidRPr="008D48D6" w:rsidRDefault="008D48D6" w:rsidP="008D48D6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b/>
        </w:rPr>
      </w:pPr>
      <w:proofErr w:type="gramStart"/>
      <w:r w:rsidRPr="008D48D6">
        <w:rPr>
          <w:rFonts w:ascii="Gotham-Book" w:hAnsi="Gotham-Book" w:cs="Gotham-Book"/>
          <w:b/>
        </w:rPr>
        <w:t>a</w:t>
      </w:r>
      <w:proofErr w:type="gramEnd"/>
      <w:r w:rsidRPr="008D48D6">
        <w:rPr>
          <w:rFonts w:ascii="Gotham-Book" w:hAnsi="Gotham-Book" w:cs="Gotham-Book"/>
          <w:b/>
        </w:rPr>
        <w:t xml:space="preserve"> section, chapter, scene, or stanza) relate to each other and the whole.</w:t>
      </w:r>
    </w:p>
    <w:p w:rsidR="00020AA3" w:rsidRPr="00966A9A" w:rsidRDefault="00020AA3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3222"/>
        <w:tblW w:w="13896" w:type="dxa"/>
        <w:tblLook w:val="04A0"/>
      </w:tblPr>
      <w:tblGrid>
        <w:gridCol w:w="824"/>
        <w:gridCol w:w="3354"/>
        <w:gridCol w:w="3490"/>
        <w:gridCol w:w="6228"/>
      </w:tblGrid>
      <w:tr w:rsidR="00152527" w:rsidRPr="00966A9A" w:rsidTr="00152527">
        <w:trPr>
          <w:trHeight w:val="442"/>
        </w:trPr>
        <w:tc>
          <w:tcPr>
            <w:tcW w:w="824" w:type="dxa"/>
          </w:tcPr>
          <w:p w:rsidR="00152527" w:rsidRPr="00966A9A" w:rsidRDefault="00152527" w:rsidP="00CF3C1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66A9A">
              <w:rPr>
                <w:rFonts w:ascii="Calibri" w:hAnsi="Calibri" w:cs="Calibri"/>
                <w:b/>
                <w:sz w:val="24"/>
                <w:szCs w:val="24"/>
              </w:rPr>
              <w:t>Grade Level</w:t>
            </w:r>
          </w:p>
        </w:tc>
        <w:tc>
          <w:tcPr>
            <w:tcW w:w="3354" w:type="dxa"/>
          </w:tcPr>
          <w:p w:rsidR="00152527" w:rsidRPr="00966A9A" w:rsidRDefault="00152527" w:rsidP="00CF3C1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66A9A">
              <w:rPr>
                <w:rFonts w:ascii="Calibri" w:hAnsi="Calibri" w:cs="Calibri"/>
                <w:b/>
                <w:sz w:val="24"/>
                <w:szCs w:val="24"/>
              </w:rPr>
              <w:t>Reading Standards for Literature  Description</w:t>
            </w:r>
          </w:p>
        </w:tc>
        <w:tc>
          <w:tcPr>
            <w:tcW w:w="3490" w:type="dxa"/>
          </w:tcPr>
          <w:p w:rsidR="00152527" w:rsidRDefault="00152527" w:rsidP="00226F9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Key Terms</w:t>
            </w:r>
          </w:p>
        </w:tc>
        <w:tc>
          <w:tcPr>
            <w:tcW w:w="6228" w:type="dxa"/>
          </w:tcPr>
          <w:p w:rsidR="00152527" w:rsidRPr="00966A9A" w:rsidRDefault="00152527" w:rsidP="00226F9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Notes and perceptions based on presentation.</w:t>
            </w:r>
          </w:p>
        </w:tc>
      </w:tr>
      <w:tr w:rsidR="00152527" w:rsidRPr="00966A9A" w:rsidTr="00152527">
        <w:tc>
          <w:tcPr>
            <w:tcW w:w="824" w:type="dxa"/>
          </w:tcPr>
          <w:p w:rsidR="00152527" w:rsidRPr="00966A9A" w:rsidRDefault="00152527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K</w:t>
            </w:r>
          </w:p>
        </w:tc>
        <w:tc>
          <w:tcPr>
            <w:tcW w:w="3354" w:type="dxa"/>
          </w:tcPr>
          <w:p w:rsidR="00152527" w:rsidRPr="008D48D6" w:rsidRDefault="00152527" w:rsidP="008D48D6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48D6">
              <w:rPr>
                <w:rFonts w:ascii="Gotham-Book" w:hAnsi="Gotham-Book" w:cs="Gotham-Book"/>
              </w:rPr>
              <w:t>Recognize common types of texts (e.g.,</w:t>
            </w:r>
          </w:p>
          <w:p w:rsidR="00152527" w:rsidRPr="00A04DD3" w:rsidRDefault="00152527" w:rsidP="008D48D6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8D48D6">
              <w:rPr>
                <w:rFonts w:ascii="Gotham-Book" w:hAnsi="Gotham-Book" w:cs="Gotham-Book"/>
              </w:rPr>
              <w:t>storybooks</w:t>
            </w:r>
            <w:proofErr w:type="gramEnd"/>
            <w:r w:rsidRPr="008D48D6">
              <w:rPr>
                <w:rFonts w:ascii="Gotham-Book" w:hAnsi="Gotham-Book" w:cs="Gotham-Book"/>
              </w:rPr>
              <w:t>, poems).</w:t>
            </w:r>
          </w:p>
        </w:tc>
        <w:tc>
          <w:tcPr>
            <w:tcW w:w="3490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</w:tr>
      <w:tr w:rsidR="00152527" w:rsidRPr="00966A9A" w:rsidTr="00152527">
        <w:trPr>
          <w:trHeight w:val="1054"/>
        </w:trPr>
        <w:tc>
          <w:tcPr>
            <w:tcW w:w="824" w:type="dxa"/>
          </w:tcPr>
          <w:p w:rsidR="00152527" w:rsidRPr="00966A9A" w:rsidRDefault="00152527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3354" w:type="dxa"/>
          </w:tcPr>
          <w:p w:rsidR="00152527" w:rsidRPr="00864E2E" w:rsidRDefault="00152527" w:rsidP="008D48D6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48D6">
              <w:rPr>
                <w:rFonts w:ascii="Gotham-Book" w:hAnsi="Gotham-Book" w:cs="Gotham-Book"/>
              </w:rPr>
              <w:t>Explain major diff</w:t>
            </w:r>
            <w:r>
              <w:rPr>
                <w:rFonts w:ascii="Gotham-Book" w:hAnsi="Gotham-Book" w:cs="Gotham-Book"/>
              </w:rPr>
              <w:t xml:space="preserve">erences between books that tell </w:t>
            </w:r>
            <w:r w:rsidRPr="008D48D6">
              <w:rPr>
                <w:rFonts w:ascii="Gotham-Book" w:hAnsi="Gotham-Book" w:cs="Gotham-Book"/>
              </w:rPr>
              <w:t>stories and books</w:t>
            </w:r>
            <w:r>
              <w:rPr>
                <w:rFonts w:ascii="Gotham-Book" w:hAnsi="Gotham-Book" w:cs="Gotham-Book"/>
              </w:rPr>
              <w:t xml:space="preserve"> that give information, drawing </w:t>
            </w:r>
            <w:r w:rsidRPr="008D48D6">
              <w:rPr>
                <w:rFonts w:ascii="Gotham-Book" w:hAnsi="Gotham-Book" w:cs="Gotham-Book"/>
              </w:rPr>
              <w:t>on a wide reading of a range of text types.</w:t>
            </w:r>
          </w:p>
        </w:tc>
        <w:tc>
          <w:tcPr>
            <w:tcW w:w="3490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</w:tr>
      <w:tr w:rsidR="00152527" w:rsidRPr="00966A9A" w:rsidTr="00152527">
        <w:trPr>
          <w:trHeight w:val="1072"/>
        </w:trPr>
        <w:tc>
          <w:tcPr>
            <w:tcW w:w="824" w:type="dxa"/>
          </w:tcPr>
          <w:p w:rsidR="00152527" w:rsidRPr="00966A9A" w:rsidRDefault="00152527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3354" w:type="dxa"/>
          </w:tcPr>
          <w:p w:rsidR="00152527" w:rsidRPr="00864E2E" w:rsidRDefault="00152527" w:rsidP="008D48D6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48D6">
              <w:rPr>
                <w:rFonts w:ascii="Gotham-Book" w:hAnsi="Gotham-Book" w:cs="Gotham-Book"/>
              </w:rPr>
              <w:t xml:space="preserve">Describe the overall </w:t>
            </w:r>
            <w:r>
              <w:rPr>
                <w:rFonts w:ascii="Gotham-Book" w:hAnsi="Gotham-Book" w:cs="Gotham-Book"/>
              </w:rPr>
              <w:t xml:space="preserve">structure of a story, including </w:t>
            </w:r>
            <w:r w:rsidRPr="008D48D6">
              <w:rPr>
                <w:rFonts w:ascii="Gotham-Book" w:hAnsi="Gotham-Book" w:cs="Gotham-Book"/>
              </w:rPr>
              <w:t>describing how the b</w:t>
            </w:r>
            <w:r>
              <w:rPr>
                <w:rFonts w:ascii="Gotham-Book" w:hAnsi="Gotham-Book" w:cs="Gotham-Book"/>
              </w:rPr>
              <w:t xml:space="preserve">eginning introduces the </w:t>
            </w:r>
            <w:r w:rsidRPr="008D48D6">
              <w:rPr>
                <w:rFonts w:ascii="Gotham-Book" w:hAnsi="Gotham-Book" w:cs="Gotham-Book"/>
              </w:rPr>
              <w:t>story and the ending concludes the action.</w:t>
            </w:r>
          </w:p>
        </w:tc>
        <w:tc>
          <w:tcPr>
            <w:tcW w:w="3490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</w:tr>
      <w:tr w:rsidR="00152527" w:rsidRPr="00966A9A" w:rsidTr="00152527">
        <w:trPr>
          <w:trHeight w:val="1440"/>
        </w:trPr>
        <w:tc>
          <w:tcPr>
            <w:tcW w:w="824" w:type="dxa"/>
          </w:tcPr>
          <w:p w:rsidR="00152527" w:rsidRPr="00966A9A" w:rsidRDefault="00152527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3354" w:type="dxa"/>
          </w:tcPr>
          <w:p w:rsidR="00152527" w:rsidRPr="008D48D6" w:rsidRDefault="00152527" w:rsidP="008D48D6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48D6">
              <w:rPr>
                <w:rFonts w:ascii="Gotham-Book" w:hAnsi="Gotham-Book" w:cs="Gotham-Book"/>
              </w:rPr>
              <w:t>Refer to parts of stories, dramas, and poems</w:t>
            </w:r>
          </w:p>
          <w:p w:rsidR="00152527" w:rsidRPr="008D48D6" w:rsidRDefault="00152527" w:rsidP="008D48D6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48D6">
              <w:rPr>
                <w:rFonts w:ascii="Gotham-Book" w:hAnsi="Gotham-Book" w:cs="Gotham-Book"/>
              </w:rPr>
              <w:t>when writing or speaking about a text, using</w:t>
            </w:r>
          </w:p>
          <w:p w:rsidR="00152527" w:rsidRPr="008D48D6" w:rsidRDefault="00152527" w:rsidP="008D48D6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48D6">
              <w:rPr>
                <w:rFonts w:ascii="Gotham-Book" w:hAnsi="Gotham-Book" w:cs="Gotham-Book"/>
              </w:rPr>
              <w:t>terms such as chapter, scene, and stanza;</w:t>
            </w:r>
          </w:p>
          <w:p w:rsidR="00152527" w:rsidRPr="008D48D6" w:rsidRDefault="00152527" w:rsidP="008D48D6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48D6">
              <w:rPr>
                <w:rFonts w:ascii="Gotham-Book" w:hAnsi="Gotham-Book" w:cs="Gotham-Book"/>
              </w:rPr>
              <w:t>describe how each successive part builds on</w:t>
            </w:r>
          </w:p>
          <w:p w:rsidR="00152527" w:rsidRPr="00F553EA" w:rsidRDefault="00152527" w:rsidP="008D48D6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8D48D6">
              <w:rPr>
                <w:rFonts w:ascii="Gotham-Book" w:hAnsi="Gotham-Book" w:cs="Gotham-Book"/>
              </w:rPr>
              <w:t>earlier</w:t>
            </w:r>
            <w:proofErr w:type="gramEnd"/>
            <w:r w:rsidRPr="008D48D6">
              <w:rPr>
                <w:rFonts w:ascii="Gotham-Book" w:hAnsi="Gotham-Book" w:cs="Gotham-Book"/>
              </w:rPr>
              <w:t xml:space="preserve"> sections.</w:t>
            </w:r>
          </w:p>
        </w:tc>
        <w:tc>
          <w:tcPr>
            <w:tcW w:w="3490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</w:tr>
      <w:tr w:rsidR="00152527" w:rsidRPr="00966A9A" w:rsidTr="00152527">
        <w:trPr>
          <w:trHeight w:val="1440"/>
        </w:trPr>
        <w:tc>
          <w:tcPr>
            <w:tcW w:w="824" w:type="dxa"/>
          </w:tcPr>
          <w:p w:rsidR="00152527" w:rsidRPr="00966A9A" w:rsidRDefault="00152527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3354" w:type="dxa"/>
          </w:tcPr>
          <w:p w:rsidR="00152527" w:rsidRPr="008D48D6" w:rsidRDefault="00152527" w:rsidP="008D48D6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48D6">
              <w:rPr>
                <w:rFonts w:ascii="Gotham-Book" w:hAnsi="Gotham-Book" w:cs="Gotham-Book"/>
              </w:rPr>
              <w:t>Explain major differences between poems,</w:t>
            </w:r>
          </w:p>
          <w:p w:rsidR="00152527" w:rsidRPr="008D48D6" w:rsidRDefault="00152527" w:rsidP="008D48D6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48D6">
              <w:rPr>
                <w:rFonts w:ascii="Gotham-Book" w:hAnsi="Gotham-Book" w:cs="Gotham-Book"/>
              </w:rPr>
              <w:t>drama, and prose, and refer to the structural</w:t>
            </w:r>
          </w:p>
          <w:p w:rsidR="00152527" w:rsidRPr="00F553EA" w:rsidRDefault="00152527" w:rsidP="008D48D6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8D48D6">
              <w:rPr>
                <w:rFonts w:ascii="Gotham-Book" w:hAnsi="Gotham-Book" w:cs="Gotham-Book"/>
              </w:rPr>
              <w:t>elements</w:t>
            </w:r>
            <w:proofErr w:type="gramEnd"/>
            <w:r w:rsidRPr="008D48D6">
              <w:rPr>
                <w:rFonts w:ascii="Gotham-Book" w:hAnsi="Gotham-Book" w:cs="Gotham-Book"/>
              </w:rPr>
              <w:t xml:space="preserve"> of poe</w:t>
            </w:r>
            <w:r>
              <w:rPr>
                <w:rFonts w:ascii="Gotham-Book" w:hAnsi="Gotham-Book" w:cs="Gotham-Book"/>
              </w:rPr>
              <w:t xml:space="preserve">ms (e.g., verse, rhythm, meter) </w:t>
            </w:r>
            <w:r w:rsidRPr="008D48D6">
              <w:rPr>
                <w:rFonts w:ascii="Gotham-Book" w:hAnsi="Gotham-Book" w:cs="Gotham-Book"/>
              </w:rPr>
              <w:t>and drama (e.g.,</w:t>
            </w:r>
            <w:r>
              <w:rPr>
                <w:rFonts w:ascii="Gotham-Book" w:hAnsi="Gotham-Book" w:cs="Gotham-Book"/>
              </w:rPr>
              <w:t xml:space="preserve"> casts of characters, settings, </w:t>
            </w:r>
            <w:r w:rsidRPr="008D48D6">
              <w:rPr>
                <w:rFonts w:ascii="Gotham-Book" w:hAnsi="Gotham-Book" w:cs="Gotham-Book"/>
              </w:rPr>
              <w:lastRenderedPageBreak/>
              <w:t>descriptions, d</w:t>
            </w:r>
            <w:r>
              <w:rPr>
                <w:rFonts w:ascii="Gotham-Book" w:hAnsi="Gotham-Book" w:cs="Gotham-Book"/>
              </w:rPr>
              <w:t xml:space="preserve">ialogue, stage directions) when </w:t>
            </w:r>
            <w:r w:rsidRPr="008D48D6">
              <w:rPr>
                <w:rFonts w:ascii="Gotham-Book" w:hAnsi="Gotham-Book" w:cs="Gotham-Book"/>
              </w:rPr>
              <w:t>writing or speaking about a text.</w:t>
            </w:r>
          </w:p>
        </w:tc>
        <w:tc>
          <w:tcPr>
            <w:tcW w:w="3490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</w:tr>
      <w:tr w:rsidR="00152527" w:rsidRPr="00966A9A" w:rsidTr="00152527">
        <w:trPr>
          <w:trHeight w:val="1440"/>
        </w:trPr>
        <w:tc>
          <w:tcPr>
            <w:tcW w:w="824" w:type="dxa"/>
          </w:tcPr>
          <w:p w:rsidR="00152527" w:rsidRPr="00966A9A" w:rsidRDefault="00152527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lastRenderedPageBreak/>
              <w:t>5</w:t>
            </w:r>
          </w:p>
        </w:tc>
        <w:tc>
          <w:tcPr>
            <w:tcW w:w="3354" w:type="dxa"/>
          </w:tcPr>
          <w:p w:rsidR="00152527" w:rsidRPr="008D48D6" w:rsidRDefault="00152527" w:rsidP="008D48D6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48D6">
              <w:rPr>
                <w:rFonts w:ascii="Gotham-Book" w:hAnsi="Gotham-Book" w:cs="Gotham-Book"/>
              </w:rPr>
              <w:t>Explain how a series of chapters, scenes, or</w:t>
            </w:r>
          </w:p>
          <w:p w:rsidR="00152527" w:rsidRPr="008D48D6" w:rsidRDefault="00152527" w:rsidP="008D48D6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48D6">
              <w:rPr>
                <w:rFonts w:ascii="Gotham-Book" w:hAnsi="Gotham-Book" w:cs="Gotham-Book"/>
              </w:rPr>
              <w:t>stanzas fits together to provide the overall</w:t>
            </w:r>
          </w:p>
          <w:p w:rsidR="00152527" w:rsidRPr="00F553EA" w:rsidRDefault="00152527" w:rsidP="008D48D6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8D48D6">
              <w:rPr>
                <w:rFonts w:ascii="Gotham-Book" w:hAnsi="Gotham-Book" w:cs="Gotham-Book"/>
              </w:rPr>
              <w:t>structure</w:t>
            </w:r>
            <w:proofErr w:type="gramEnd"/>
            <w:r w:rsidRPr="008D48D6">
              <w:rPr>
                <w:rFonts w:ascii="Gotham-Book" w:hAnsi="Gotham-Book" w:cs="Gotham-Book"/>
              </w:rPr>
              <w:t xml:space="preserve"> of a particular story, drama, or poem.</w:t>
            </w:r>
          </w:p>
        </w:tc>
        <w:tc>
          <w:tcPr>
            <w:tcW w:w="3490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</w:tr>
      <w:tr w:rsidR="00152527" w:rsidRPr="00966A9A" w:rsidTr="00152527">
        <w:trPr>
          <w:trHeight w:val="1440"/>
        </w:trPr>
        <w:tc>
          <w:tcPr>
            <w:tcW w:w="824" w:type="dxa"/>
          </w:tcPr>
          <w:p w:rsidR="00152527" w:rsidRPr="00966A9A" w:rsidRDefault="00152527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3354" w:type="dxa"/>
          </w:tcPr>
          <w:p w:rsidR="00152527" w:rsidRPr="00544831" w:rsidRDefault="00152527" w:rsidP="00544831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544831">
              <w:rPr>
                <w:rFonts w:ascii="Gotham-Book" w:hAnsi="Gotham-Book" w:cs="Gotham-Book"/>
              </w:rPr>
              <w:t>Analyze how a particular sentence, chapter,</w:t>
            </w:r>
          </w:p>
          <w:p w:rsidR="00152527" w:rsidRPr="00544831" w:rsidRDefault="00152527" w:rsidP="00544831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544831">
              <w:rPr>
                <w:rFonts w:ascii="Gotham-Book" w:hAnsi="Gotham-Book" w:cs="Gotham-Book"/>
              </w:rPr>
              <w:t>scene</w:t>
            </w:r>
            <w:proofErr w:type="gramEnd"/>
            <w:r w:rsidRPr="00544831">
              <w:rPr>
                <w:rFonts w:ascii="Gotham-Book" w:hAnsi="Gotham-Book" w:cs="Gotham-Book"/>
              </w:rPr>
              <w:t>, or stanza fit</w:t>
            </w:r>
            <w:r>
              <w:rPr>
                <w:rFonts w:ascii="Gotham-Book" w:hAnsi="Gotham-Book" w:cs="Gotham-Book"/>
              </w:rPr>
              <w:t xml:space="preserve">s into the overall structure of </w:t>
            </w:r>
            <w:r w:rsidRPr="00544831">
              <w:rPr>
                <w:rFonts w:ascii="Gotham-Book" w:hAnsi="Gotham-Book" w:cs="Gotham-Book"/>
              </w:rPr>
              <w:t>a text and contri</w:t>
            </w:r>
            <w:r>
              <w:rPr>
                <w:rFonts w:ascii="Gotham-Book" w:hAnsi="Gotham-Book" w:cs="Gotham-Book"/>
              </w:rPr>
              <w:t xml:space="preserve">butes to the development of the </w:t>
            </w:r>
            <w:r w:rsidRPr="00544831">
              <w:rPr>
                <w:rFonts w:ascii="Gotham-Book" w:hAnsi="Gotham-Book" w:cs="Gotham-Book"/>
              </w:rPr>
              <w:t>theme, setting, or plot.</w:t>
            </w:r>
          </w:p>
        </w:tc>
        <w:tc>
          <w:tcPr>
            <w:tcW w:w="3490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</w:tr>
      <w:tr w:rsidR="00152527" w:rsidRPr="00966A9A" w:rsidTr="00152527">
        <w:trPr>
          <w:trHeight w:val="1440"/>
        </w:trPr>
        <w:tc>
          <w:tcPr>
            <w:tcW w:w="824" w:type="dxa"/>
          </w:tcPr>
          <w:p w:rsidR="00152527" w:rsidRPr="00966A9A" w:rsidRDefault="00152527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3354" w:type="dxa"/>
          </w:tcPr>
          <w:p w:rsidR="00152527" w:rsidRPr="00544831" w:rsidRDefault="00152527" w:rsidP="00544831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544831">
              <w:rPr>
                <w:rFonts w:ascii="Gotham-Book" w:hAnsi="Gotham-Book" w:cs="Gotham-Book"/>
              </w:rPr>
              <w:t>Analyze how a drama’s or poem’s form or</w:t>
            </w:r>
          </w:p>
          <w:p w:rsidR="00152527" w:rsidRPr="00E2133A" w:rsidRDefault="00152527" w:rsidP="00544831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544831">
              <w:rPr>
                <w:rFonts w:ascii="Gotham-Book" w:hAnsi="Gotham-Book" w:cs="Gotham-Book"/>
              </w:rPr>
              <w:t>structure</w:t>
            </w:r>
            <w:proofErr w:type="gramEnd"/>
            <w:r w:rsidRPr="00544831">
              <w:rPr>
                <w:rFonts w:ascii="Gotham-Book" w:hAnsi="Gotham-Book" w:cs="Gotham-Book"/>
              </w:rPr>
              <w:t xml:space="preserve"> (e.g., so</w:t>
            </w:r>
            <w:r>
              <w:rPr>
                <w:rFonts w:ascii="Gotham-Book" w:hAnsi="Gotham-Book" w:cs="Gotham-Book"/>
              </w:rPr>
              <w:t xml:space="preserve">liloquy, sonnet) contributes to </w:t>
            </w:r>
            <w:r w:rsidRPr="00544831">
              <w:rPr>
                <w:rFonts w:ascii="Gotham-Book" w:hAnsi="Gotham-Book" w:cs="Gotham-Book"/>
              </w:rPr>
              <w:t>its meaning.</w:t>
            </w:r>
          </w:p>
        </w:tc>
        <w:tc>
          <w:tcPr>
            <w:tcW w:w="3490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</w:tr>
      <w:tr w:rsidR="00152527" w:rsidRPr="00966A9A" w:rsidTr="00152527">
        <w:trPr>
          <w:trHeight w:val="1440"/>
        </w:trPr>
        <w:tc>
          <w:tcPr>
            <w:tcW w:w="824" w:type="dxa"/>
          </w:tcPr>
          <w:p w:rsidR="00152527" w:rsidRPr="00966A9A" w:rsidRDefault="00152527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  <w:tc>
          <w:tcPr>
            <w:tcW w:w="3354" w:type="dxa"/>
          </w:tcPr>
          <w:p w:rsidR="00152527" w:rsidRPr="00E2133A" w:rsidRDefault="00152527" w:rsidP="00544831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544831">
              <w:rPr>
                <w:rFonts w:ascii="Gotham-Book" w:hAnsi="Gotham-Book" w:cs="Gotham-Book"/>
              </w:rPr>
              <w:t>Compare and contra</w:t>
            </w:r>
            <w:r>
              <w:rPr>
                <w:rFonts w:ascii="Gotham-Book" w:hAnsi="Gotham-Book" w:cs="Gotham-Book"/>
              </w:rPr>
              <w:t xml:space="preserve">st the structure of two or more </w:t>
            </w:r>
            <w:r w:rsidRPr="00544831">
              <w:rPr>
                <w:rFonts w:ascii="Gotham-Book" w:hAnsi="Gotham-Book" w:cs="Gotham-Book"/>
              </w:rPr>
              <w:t>texts and analyze how the diff</w:t>
            </w:r>
            <w:r>
              <w:rPr>
                <w:rFonts w:ascii="Gotham-Book" w:hAnsi="Gotham-Book" w:cs="Gotham-Book"/>
              </w:rPr>
              <w:t xml:space="preserve">ering structure of </w:t>
            </w:r>
            <w:r w:rsidRPr="00544831">
              <w:rPr>
                <w:rFonts w:ascii="Gotham-Book" w:hAnsi="Gotham-Book" w:cs="Gotham-Book"/>
              </w:rPr>
              <w:t>each text contributes to its meaning and style.</w:t>
            </w:r>
          </w:p>
        </w:tc>
        <w:tc>
          <w:tcPr>
            <w:tcW w:w="3490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</w:tr>
      <w:tr w:rsidR="00152527" w:rsidRPr="00966A9A" w:rsidTr="00152527">
        <w:trPr>
          <w:trHeight w:val="1440"/>
        </w:trPr>
        <w:tc>
          <w:tcPr>
            <w:tcW w:w="824" w:type="dxa"/>
          </w:tcPr>
          <w:p w:rsidR="00152527" w:rsidRPr="00966A9A" w:rsidRDefault="00152527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9-10</w:t>
            </w:r>
          </w:p>
        </w:tc>
        <w:tc>
          <w:tcPr>
            <w:tcW w:w="3354" w:type="dxa"/>
          </w:tcPr>
          <w:p w:rsidR="00152527" w:rsidRPr="00C722B2" w:rsidRDefault="00152527" w:rsidP="00C722B2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C722B2">
              <w:rPr>
                <w:rFonts w:ascii="Gotham-Book" w:hAnsi="Gotham-Book" w:cs="Gotham-Book"/>
              </w:rPr>
              <w:t>Determine the meaning of words and phrases as they are used in the text,</w:t>
            </w:r>
          </w:p>
          <w:p w:rsidR="00152527" w:rsidRPr="00C722B2" w:rsidRDefault="00152527" w:rsidP="00C722B2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C722B2">
              <w:rPr>
                <w:rFonts w:ascii="Gotham-Book" w:hAnsi="Gotham-Book" w:cs="Gotham-Book"/>
              </w:rPr>
              <w:t>including figurative and connotative meanings; analyze the cumulative impact</w:t>
            </w:r>
          </w:p>
          <w:p w:rsidR="00152527" w:rsidRPr="00C722B2" w:rsidRDefault="00152527" w:rsidP="00C722B2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C722B2">
              <w:rPr>
                <w:rFonts w:ascii="Gotham-Book" w:hAnsi="Gotham-Book" w:cs="Gotham-Book"/>
              </w:rPr>
              <w:t>of specific word choices on meaning and tone (e.g., how the language evokes</w:t>
            </w:r>
          </w:p>
          <w:p w:rsidR="00152527" w:rsidRPr="00E2133A" w:rsidRDefault="00152527" w:rsidP="00C722B2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C722B2">
              <w:rPr>
                <w:rFonts w:ascii="Gotham-Book" w:hAnsi="Gotham-Book" w:cs="Gotham-Book"/>
              </w:rPr>
              <w:t>a</w:t>
            </w:r>
            <w:proofErr w:type="gramEnd"/>
            <w:r w:rsidRPr="00C722B2">
              <w:rPr>
                <w:rFonts w:ascii="Gotham-Book" w:hAnsi="Gotham-Book" w:cs="Gotham-Book"/>
              </w:rPr>
              <w:t xml:space="preserve"> sense of time and place; how </w:t>
            </w:r>
            <w:r w:rsidRPr="00C722B2">
              <w:rPr>
                <w:rFonts w:ascii="Gotham-Book" w:hAnsi="Gotham-Book" w:cs="Gotham-Book"/>
              </w:rPr>
              <w:lastRenderedPageBreak/>
              <w:t>it sets a formal or informal tone).</w:t>
            </w:r>
          </w:p>
        </w:tc>
        <w:tc>
          <w:tcPr>
            <w:tcW w:w="3490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</w:tr>
      <w:tr w:rsidR="00152527" w:rsidRPr="00966A9A" w:rsidTr="00152527">
        <w:trPr>
          <w:trHeight w:val="2448"/>
        </w:trPr>
        <w:tc>
          <w:tcPr>
            <w:tcW w:w="824" w:type="dxa"/>
          </w:tcPr>
          <w:p w:rsidR="00152527" w:rsidRPr="00966A9A" w:rsidRDefault="00152527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lastRenderedPageBreak/>
              <w:t>11-12</w:t>
            </w:r>
          </w:p>
        </w:tc>
        <w:tc>
          <w:tcPr>
            <w:tcW w:w="3354" w:type="dxa"/>
          </w:tcPr>
          <w:p w:rsidR="00152527" w:rsidRPr="00C722B2" w:rsidRDefault="00152527" w:rsidP="00C722B2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C722B2">
              <w:rPr>
                <w:rFonts w:ascii="Gotham-Book" w:hAnsi="Gotham-Book" w:cs="Gotham-Book"/>
              </w:rPr>
              <w:t>Determine the meaning of words and phrases as they are used in the text,</w:t>
            </w:r>
          </w:p>
          <w:p w:rsidR="00152527" w:rsidRPr="00C722B2" w:rsidRDefault="00152527" w:rsidP="00C722B2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C722B2">
              <w:rPr>
                <w:rFonts w:ascii="Gotham-Book" w:hAnsi="Gotham-Book" w:cs="Gotham-Book"/>
              </w:rPr>
              <w:t>including figurative and connotative meanings; analyze the impact of specific</w:t>
            </w:r>
          </w:p>
          <w:p w:rsidR="00152527" w:rsidRPr="00C722B2" w:rsidRDefault="00152527" w:rsidP="00C722B2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C722B2">
              <w:rPr>
                <w:rFonts w:ascii="Gotham-Book" w:hAnsi="Gotham-Book" w:cs="Gotham-Book"/>
              </w:rPr>
              <w:t>word choices on meaning and tone, including words with multiple meanings or</w:t>
            </w:r>
          </w:p>
          <w:p w:rsidR="00152527" w:rsidRPr="00C722B2" w:rsidRDefault="00152527" w:rsidP="00C722B2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C722B2">
              <w:rPr>
                <w:rFonts w:ascii="Gotham-Book" w:hAnsi="Gotham-Book" w:cs="Gotham-Book"/>
              </w:rPr>
              <w:t>language</w:t>
            </w:r>
            <w:proofErr w:type="gramEnd"/>
            <w:r w:rsidRPr="00C722B2">
              <w:rPr>
                <w:rFonts w:ascii="Gotham-Book" w:hAnsi="Gotham-Book" w:cs="Gotham-Book"/>
              </w:rPr>
              <w:t xml:space="preserve"> that is particularly fresh, engaging, or beautiful. (Include Shakespeare</w:t>
            </w:r>
          </w:p>
          <w:p w:rsidR="00152527" w:rsidRPr="00226F97" w:rsidRDefault="00152527" w:rsidP="00C722B2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C722B2">
              <w:rPr>
                <w:rFonts w:ascii="Gotham-Book" w:hAnsi="Gotham-Book" w:cs="Gotham-Book"/>
              </w:rPr>
              <w:t>as</w:t>
            </w:r>
            <w:proofErr w:type="gramEnd"/>
            <w:r w:rsidRPr="00C722B2">
              <w:rPr>
                <w:rFonts w:ascii="Gotham-Book" w:hAnsi="Gotham-Book" w:cs="Gotham-Book"/>
              </w:rPr>
              <w:t xml:space="preserve"> well as other authors.)</w:t>
            </w:r>
          </w:p>
        </w:tc>
        <w:tc>
          <w:tcPr>
            <w:tcW w:w="3490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152527" w:rsidRPr="00966A9A" w:rsidRDefault="00152527" w:rsidP="00CF3C1F">
            <w:pPr>
              <w:rPr>
                <w:rFonts w:ascii="Calibri" w:hAnsi="Calibri" w:cs="Calibri"/>
              </w:rPr>
            </w:pPr>
          </w:p>
        </w:tc>
      </w:tr>
    </w:tbl>
    <w:p w:rsidR="00A4628D" w:rsidRPr="00966A9A" w:rsidRDefault="00A4628D" w:rsidP="00020AA3">
      <w:pPr>
        <w:rPr>
          <w:rFonts w:ascii="Calibri" w:hAnsi="Calibri" w:cs="Calibri"/>
          <w:sz w:val="24"/>
          <w:szCs w:val="24"/>
        </w:rPr>
      </w:pPr>
    </w:p>
    <w:sectPr w:rsidR="00A4628D" w:rsidRPr="00966A9A" w:rsidSect="00A14785"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otham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B1DCB"/>
    <w:rsid w:val="00020AA3"/>
    <w:rsid w:val="000465A6"/>
    <w:rsid w:val="00152527"/>
    <w:rsid w:val="00226F97"/>
    <w:rsid w:val="002F2667"/>
    <w:rsid w:val="00352EF7"/>
    <w:rsid w:val="00544831"/>
    <w:rsid w:val="005778D7"/>
    <w:rsid w:val="005C2F28"/>
    <w:rsid w:val="00651724"/>
    <w:rsid w:val="006E0459"/>
    <w:rsid w:val="00864E2E"/>
    <w:rsid w:val="008D48D6"/>
    <w:rsid w:val="00921AAE"/>
    <w:rsid w:val="00966A9A"/>
    <w:rsid w:val="009E2EAF"/>
    <w:rsid w:val="00A04DD3"/>
    <w:rsid w:val="00A14785"/>
    <w:rsid w:val="00A4628D"/>
    <w:rsid w:val="00AA12FC"/>
    <w:rsid w:val="00AF16DC"/>
    <w:rsid w:val="00B205FC"/>
    <w:rsid w:val="00B2382C"/>
    <w:rsid w:val="00B55557"/>
    <w:rsid w:val="00BB1DCB"/>
    <w:rsid w:val="00BD2109"/>
    <w:rsid w:val="00BD45F4"/>
    <w:rsid w:val="00C44A72"/>
    <w:rsid w:val="00C4718D"/>
    <w:rsid w:val="00C722B2"/>
    <w:rsid w:val="00CF037E"/>
    <w:rsid w:val="00CF3C1F"/>
    <w:rsid w:val="00D00EF1"/>
    <w:rsid w:val="00DA68B2"/>
    <w:rsid w:val="00E2133A"/>
    <w:rsid w:val="00F553EA"/>
    <w:rsid w:val="00F92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4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1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wawrzyniak</dc:creator>
  <cp:lastModifiedBy>linda wawrzyniak</cp:lastModifiedBy>
  <cp:revision>2</cp:revision>
  <dcterms:created xsi:type="dcterms:W3CDTF">2012-03-14T19:31:00Z</dcterms:created>
  <dcterms:modified xsi:type="dcterms:W3CDTF">2012-03-14T19:31:00Z</dcterms:modified>
</cp:coreProperties>
</file>